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color w:val="FF0000"/>
          <w:sz w:val="52"/>
          <w:szCs w:val="52"/>
          <w:lang w:val="en-US" w:eastAsia="zh-CN"/>
        </w:rPr>
      </w:pPr>
      <w:r>
        <w:rPr>
          <w:rFonts w:hint="eastAsia"/>
          <w:color w:val="FF0000"/>
          <w:sz w:val="52"/>
          <w:szCs w:val="52"/>
          <w:lang w:val="en-US" w:eastAsia="zh-CN"/>
        </w:rPr>
        <w:t>危 险 废 物 污 染 防 治 责 任 信 息</w:t>
      </w:r>
    </w:p>
    <w:tbl>
      <w:tblPr>
        <w:tblStyle w:val="8"/>
        <w:tblW w:w="15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90"/>
        <w:gridCol w:w="954"/>
        <w:gridCol w:w="1215"/>
        <w:gridCol w:w="3735"/>
        <w:gridCol w:w="5208"/>
        <w:gridCol w:w="117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41" w:type="dxa"/>
          </w:tcPr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危险废物种类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代码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来源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泄漏应急措施</w:t>
            </w:r>
          </w:p>
        </w:tc>
        <w:tc>
          <w:tcPr>
            <w:tcW w:w="5208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安全急救措施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去向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HW49废油墨桶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印刷工序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有毒T, 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应急处理人员戴口罩，防护眼镜，戴乳胶手套，不要直接接触泄漏物。普通泄漏：及时检查破损包装袋，更换新包装，将泄漏物入袋．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eastAsia" w:eastAsiaTheme="minor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皮肤接触：先用干净布擦拭后，用医用酒精消毒再用流动清水清洗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5分钟．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</w:t>
            </w:r>
            <w:r>
              <w:rPr>
                <w:rFonts w:hint="eastAsia"/>
                <w:sz w:val="15"/>
                <w:szCs w:val="15"/>
              </w:rPr>
              <w:t>。</w:t>
            </w:r>
            <w:r>
              <w:rPr>
                <w:rFonts w:hint="eastAsia"/>
                <w:sz w:val="15"/>
                <w:szCs w:val="15"/>
                <w:lang w:eastAsia="zh-CN"/>
              </w:rPr>
              <w:t>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厦门晖鸿环境资源科技有限公司</w:t>
            </w:r>
          </w:p>
        </w:tc>
        <w:tc>
          <w:tcPr>
            <w:tcW w:w="1061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黄开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HW09含油墨擦拭布(纸)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印刷工序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有毒T，易燃I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应急处理人员戴口罩，防护眼镜，戴乳胶手套，如有泄漏，不要直接接触泄漏物。及时检查破损包装袋，更换新包装，将泄漏物入袋，如发生火灾及时灭火器或用大量砂土覆盖。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皮肤接触：先用干净布擦拭后，用医用酒精消毒再用流动清水清洗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。如吸入不适：</w:t>
            </w:r>
            <w:r>
              <w:rPr>
                <w:rFonts w:hint="eastAsia" w:ascii="宋体" w:hAnsi="宋体"/>
                <w:sz w:val="15"/>
                <w:szCs w:val="15"/>
              </w:rPr>
              <w:t>迅速脱离现场至空气新鲜处，保持呼吸道通畅。如呼吸困难，给输氧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</w:rPr>
              <w:t>就医。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厦门晖鸿环境资源科技有限公司</w:t>
            </w:r>
          </w:p>
        </w:tc>
        <w:tc>
          <w:tcPr>
            <w:tcW w:w="10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HW49过滤棉芯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900-041-49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显影、蚀刻、去膜工序、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有毒T, 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应急处理人员戴口罩，防护眼镜，戴乳胶手套，，如有泄漏，不要直接接触泄漏物。及时检查破损包装袋，更换新包装，将泄漏物入袋．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皮肤接触：</w:t>
            </w:r>
            <w:r>
              <w:rPr>
                <w:rFonts w:hint="eastAsia"/>
                <w:sz w:val="15"/>
                <w:szCs w:val="15"/>
              </w:rPr>
              <w:t>用大量流动清水冲洗</w:t>
            </w:r>
            <w:r>
              <w:rPr>
                <w:rFonts w:hint="eastAsia"/>
                <w:sz w:val="15"/>
                <w:szCs w:val="15"/>
                <w:lang w:eastAsia="zh-CN"/>
              </w:rPr>
              <w:t>，至少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5分钟，就医。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厦门晖鸿环境资源科技有限公司</w:t>
            </w:r>
          </w:p>
        </w:tc>
        <w:tc>
          <w:tcPr>
            <w:tcW w:w="10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41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HW49废矿物油桶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398-249-08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压合，维修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有毒T，易燃I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应急处理人员戴口罩，防护眼镜，乳胶手套，如有泄漏，不要直接接触泄漏物。及时检查破损桶体，将泄漏物入袋，如发生火灾及时灭火器或用大量砂土覆盖。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人体如不慎接触，先用干净布擦拭后，用医用酒精消毒再用流动清水清洗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，</w:t>
            </w:r>
            <w:r>
              <w:rPr>
                <w:rFonts w:hint="eastAsia"/>
                <w:sz w:val="15"/>
                <w:szCs w:val="15"/>
              </w:rPr>
              <w:t>眼睛接触：提起眼睑，用流动清水或生理盐水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至少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5分钟</w:t>
            </w:r>
            <w:r>
              <w:rPr>
                <w:rFonts w:hint="eastAsia"/>
                <w:sz w:val="15"/>
                <w:szCs w:val="15"/>
              </w:rPr>
              <w:t>。就医</w:t>
            </w:r>
            <w:r>
              <w:rPr>
                <w:rFonts w:hint="eastAsia"/>
                <w:sz w:val="15"/>
                <w:szCs w:val="15"/>
                <w:lang w:eastAsia="zh-CN"/>
              </w:rPr>
              <w:t>。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如不慎食入，应立即就医．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厦门晖鸿环境资源科技有限    公司</w:t>
            </w:r>
          </w:p>
        </w:tc>
        <w:tc>
          <w:tcPr>
            <w:tcW w:w="10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41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HW49废活性炭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900-039-49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印刷工序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有毒T,</w:t>
            </w: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普通泄漏：及时检查破损包装袋，更换新包装，将泄漏物入袋，清理场地卫生。戴橡胶手套或乳胶手套</w:t>
            </w:r>
          </w:p>
        </w:tc>
        <w:tc>
          <w:tcPr>
            <w:tcW w:w="5208" w:type="dxa"/>
          </w:tcPr>
          <w:p>
            <w:pPr>
              <w:jc w:val="left"/>
              <w:rPr>
                <w:rFonts w:hint="eastAsia" w:eastAsia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操作人员应佩戴防护口罩和乳胶手套作业，皮肤接触，用</w:t>
            </w:r>
            <w:r>
              <w:rPr>
                <w:rFonts w:hint="eastAsia"/>
                <w:sz w:val="15"/>
                <w:szCs w:val="15"/>
              </w:rPr>
              <w:t>用流动清水</w:t>
            </w:r>
            <w:r>
              <w:rPr>
                <w:rFonts w:hint="eastAsia"/>
                <w:sz w:val="15"/>
                <w:szCs w:val="15"/>
                <w:lang w:eastAsia="zh-CN"/>
              </w:rPr>
              <w:t>清洗。</w:t>
            </w:r>
            <w:r>
              <w:rPr>
                <w:rFonts w:hint="eastAsia"/>
                <w:sz w:val="15"/>
                <w:szCs w:val="15"/>
              </w:rPr>
              <w:t>眼睛接触：用流动清水或生理盐水</w:t>
            </w:r>
            <w:r>
              <w:rPr>
                <w:rFonts w:hint="eastAsia"/>
                <w:sz w:val="15"/>
                <w:szCs w:val="15"/>
                <w:lang w:eastAsia="zh-CN"/>
              </w:rPr>
              <w:t>彻底</w:t>
            </w:r>
            <w:r>
              <w:rPr>
                <w:rFonts w:hint="eastAsia"/>
                <w:sz w:val="15"/>
                <w:szCs w:val="15"/>
              </w:rPr>
              <w:t>冲洗</w:t>
            </w:r>
            <w:r>
              <w:rPr>
                <w:rFonts w:hint="eastAsia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1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735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208" w:type="dxa"/>
          </w:tcPr>
          <w:p>
            <w:pPr>
              <w:jc w:val="left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720" w:right="358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3020" w:firstLineChars="6200"/>
      <w:jc w:val="left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厦门达尔电子有限公司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E0ODYzZWRjMzYyOWVjNDcyZjFlYjk3OWFlYTEifQ=="/>
  </w:docVars>
  <w:rsids>
    <w:rsidRoot w:val="3530316D"/>
    <w:rsid w:val="0318218D"/>
    <w:rsid w:val="04E2157A"/>
    <w:rsid w:val="09603EA1"/>
    <w:rsid w:val="0C970CB8"/>
    <w:rsid w:val="101C4624"/>
    <w:rsid w:val="15E26169"/>
    <w:rsid w:val="19FA0EA4"/>
    <w:rsid w:val="1A25143A"/>
    <w:rsid w:val="20BC34EE"/>
    <w:rsid w:val="215F5FD5"/>
    <w:rsid w:val="21D73DBD"/>
    <w:rsid w:val="2BB83445"/>
    <w:rsid w:val="2D7A45C3"/>
    <w:rsid w:val="2E187C37"/>
    <w:rsid w:val="3530316D"/>
    <w:rsid w:val="37465815"/>
    <w:rsid w:val="3941517F"/>
    <w:rsid w:val="492A08F9"/>
    <w:rsid w:val="4D8B4256"/>
    <w:rsid w:val="4DDC4386"/>
    <w:rsid w:val="508F56DF"/>
    <w:rsid w:val="514F4E6E"/>
    <w:rsid w:val="5B146880"/>
    <w:rsid w:val="5BF72979"/>
    <w:rsid w:val="67E54EE8"/>
    <w:rsid w:val="6949691B"/>
    <w:rsid w:val="6D713CF9"/>
    <w:rsid w:val="70EF6E70"/>
    <w:rsid w:val="724769BB"/>
    <w:rsid w:val="77A420AB"/>
    <w:rsid w:val="7CE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867</Words>
  <Characters>930</Characters>
  <Lines>0</Lines>
  <Paragraphs>0</Paragraphs>
  <TotalTime>1</TotalTime>
  <ScaleCrop>false</ScaleCrop>
  <LinksUpToDate>false</LinksUpToDate>
  <CharactersWithSpaces>943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2022-10-26T02:19:00Z</dcterms:created>
  <dc:creator>Mao`Hao</dc:creator>
  <cp:lastModifiedBy>Administrator</cp:lastModifiedBy>
  <cp:lastPrinted>2022-10-26T02:22:00Z</cp:lastPrinted>
  <dcterms:modified xsi:type="dcterms:W3CDTF">2023-12-18T08:45:08Z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F62042DF66D445519D0A1C4AF9FC45B6</vt:lpwstr>
  </property>
</Properties>
</file>